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8E1D1" w14:textId="77777777" w:rsidR="00CB2442" w:rsidRPr="00CB2442" w:rsidRDefault="00CB2442" w:rsidP="00CB244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CB2442">
        <w:rPr>
          <w:rFonts w:ascii="Times New Roman" w:hAnsi="Times New Roman" w:cs="Times New Roman"/>
          <w:b/>
          <w:bCs/>
          <w:sz w:val="20"/>
          <w:szCs w:val="20"/>
        </w:rPr>
        <w:t xml:space="preserve">Załącznik nr 1 do </w:t>
      </w:r>
    </w:p>
    <w:p w14:paraId="65783BA9" w14:textId="77777777" w:rsidR="00CB2442" w:rsidRPr="00CB2442" w:rsidRDefault="00CB2442" w:rsidP="00CB244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CB2442">
        <w:rPr>
          <w:rFonts w:ascii="Times New Roman" w:hAnsi="Times New Roman" w:cs="Times New Roman"/>
          <w:b/>
          <w:bCs/>
          <w:sz w:val="20"/>
          <w:szCs w:val="20"/>
        </w:rPr>
        <w:t xml:space="preserve">Zaproszenia do składania ofert </w:t>
      </w:r>
    </w:p>
    <w:p w14:paraId="06DF3F19" w14:textId="4D5295A8" w:rsidR="00CB2442" w:rsidRDefault="00CB2442" w:rsidP="00CB244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CB2442">
        <w:rPr>
          <w:rFonts w:ascii="Times New Roman" w:hAnsi="Times New Roman" w:cs="Times New Roman"/>
          <w:b/>
          <w:bCs/>
          <w:sz w:val="20"/>
          <w:szCs w:val="20"/>
        </w:rPr>
        <w:t>znak: OI.042.9.2.2021 r.</w:t>
      </w:r>
    </w:p>
    <w:p w14:paraId="74443461" w14:textId="779A7215" w:rsidR="00CB2442" w:rsidRDefault="00CB2442" w:rsidP="00CB244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B1791C7" w14:textId="77777777" w:rsidR="00CB2442" w:rsidRPr="00CB2442" w:rsidRDefault="00CB2442" w:rsidP="00CB244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5DCED9D" w14:textId="48C721D6" w:rsidR="00CB2442" w:rsidRDefault="001043C3" w:rsidP="0060423E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SZCZEGÓŁOWY </w:t>
      </w:r>
      <w:r w:rsidR="00CB2442" w:rsidRPr="00CB2442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1A69DA33" w14:textId="77777777" w:rsidR="001043C3" w:rsidRDefault="001043C3" w:rsidP="0060423E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117882" w14:textId="6D2C2F41" w:rsidR="00CB2442" w:rsidRPr="00CB2442" w:rsidRDefault="00CB2442" w:rsidP="00CB2442">
      <w:pPr>
        <w:pStyle w:val="Akapitzlist"/>
        <w:numPr>
          <w:ilvl w:val="0"/>
          <w:numId w:val="1"/>
        </w:numPr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r w:rsidR="001342BF">
        <w:rPr>
          <w:rFonts w:ascii="Times New Roman" w:hAnsi="Times New Roman" w:cs="Times New Roman"/>
          <w:sz w:val="24"/>
          <w:szCs w:val="24"/>
        </w:rPr>
        <w:t xml:space="preserve">zakup i </w:t>
      </w:r>
      <w:r w:rsidRPr="00CB2442">
        <w:rPr>
          <w:rFonts w:ascii="Times New Roman" w:hAnsi="Times New Roman" w:cs="Times New Roman"/>
          <w:sz w:val="24"/>
          <w:szCs w:val="24"/>
        </w:rPr>
        <w:t xml:space="preserve">dostawa samochodu osobowego (mikrobusu) </w:t>
      </w:r>
      <w:r>
        <w:rPr>
          <w:rFonts w:ascii="Times New Roman" w:hAnsi="Times New Roman" w:cs="Times New Roman"/>
          <w:sz w:val="24"/>
          <w:szCs w:val="24"/>
        </w:rPr>
        <w:br/>
      </w:r>
      <w:r w:rsidRPr="00CB2442">
        <w:rPr>
          <w:rFonts w:ascii="Times New Roman" w:hAnsi="Times New Roman" w:cs="Times New Roman"/>
          <w:sz w:val="24"/>
          <w:szCs w:val="24"/>
        </w:rPr>
        <w:t xml:space="preserve">9-cio miejscowego </w:t>
      </w:r>
      <w:r w:rsidR="00786B26">
        <w:rPr>
          <w:rFonts w:ascii="Times New Roman" w:hAnsi="Times New Roman" w:cs="Times New Roman"/>
          <w:sz w:val="24"/>
          <w:szCs w:val="24"/>
        </w:rPr>
        <w:t xml:space="preserve">wraz z wyposażeniem, </w:t>
      </w:r>
      <w:r w:rsidRPr="00CB2442">
        <w:rPr>
          <w:rFonts w:ascii="Times New Roman" w:hAnsi="Times New Roman" w:cs="Times New Roman"/>
          <w:sz w:val="24"/>
          <w:szCs w:val="24"/>
        </w:rPr>
        <w:t>przystosowanego do przewozu osób niepełnosprawnych na wózkach inwalidzkich, uczestników Środowiskowego Domu Samopomocy w Cergowej z siedzibą: Cergowa 159A, 38-450 Dukla. Zadanie jest współfinansowane ze środków PFRON pochodzących z „Programu wyrównania różnic między regionami III”</w:t>
      </w:r>
    </w:p>
    <w:p w14:paraId="1D88FF14" w14:textId="2666A4C9" w:rsidR="00CB2442" w:rsidRPr="00CB2442" w:rsidRDefault="00CB2442" w:rsidP="00CB2442">
      <w:pPr>
        <w:pStyle w:val="Akapitzlist"/>
        <w:numPr>
          <w:ilvl w:val="0"/>
          <w:numId w:val="1"/>
        </w:numPr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 xml:space="preserve">Przedmiot zamówienia obejmuje </w:t>
      </w:r>
      <w:r w:rsidR="001342BF">
        <w:rPr>
          <w:rFonts w:ascii="Times New Roman" w:hAnsi="Times New Roman" w:cs="Times New Roman"/>
          <w:sz w:val="24"/>
          <w:szCs w:val="24"/>
        </w:rPr>
        <w:t xml:space="preserve">zakup i </w:t>
      </w:r>
      <w:r w:rsidRPr="00CB2442">
        <w:rPr>
          <w:rFonts w:ascii="Times New Roman" w:hAnsi="Times New Roman" w:cs="Times New Roman"/>
          <w:sz w:val="24"/>
          <w:szCs w:val="24"/>
        </w:rPr>
        <w:t xml:space="preserve">dostawę samochodu osobowego 9-cio miejscowego przystosowanego do przewozu osób niepełnosprawnych </w:t>
      </w:r>
      <w:r w:rsidR="001342BF">
        <w:rPr>
          <w:rFonts w:ascii="Times New Roman" w:hAnsi="Times New Roman" w:cs="Times New Roman"/>
          <w:sz w:val="24"/>
          <w:szCs w:val="24"/>
        </w:rPr>
        <w:t xml:space="preserve">do siedziby ŚDS w Cergowej </w:t>
      </w:r>
      <w:r w:rsidRPr="00CB2442">
        <w:rPr>
          <w:rFonts w:ascii="Times New Roman" w:hAnsi="Times New Roman" w:cs="Times New Roman"/>
          <w:sz w:val="24"/>
          <w:szCs w:val="24"/>
        </w:rPr>
        <w:t>o niżej wymienionych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2442">
        <w:rPr>
          <w:rFonts w:ascii="Times New Roman" w:hAnsi="Times New Roman" w:cs="Times New Roman"/>
          <w:sz w:val="24"/>
          <w:szCs w:val="24"/>
        </w:rPr>
        <w:t>minimalnych parametrach:</w:t>
      </w:r>
    </w:p>
    <w:p w14:paraId="234BDAC4" w14:textId="7ED485BF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samochód fabrycznie nowy, rok produkcji nie wcześniej niż 2021 r., nie rejestrowany, nie używany, nie powystawowy, przystosowany do przewozu 9 osób (8+1), w tym jednej osoby na wózku inwalidzkim (osoba pozostaje na wózku inwalidzkim w trakcie jazdy),</w:t>
      </w:r>
    </w:p>
    <w:p w14:paraId="30144F65" w14:textId="0AC34075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homologacja auta podstawowego i skompletowanego (jeżeli dotyczy)</w:t>
      </w:r>
    </w:p>
    <w:p w14:paraId="1636A664" w14:textId="07D04B7B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dopuszczalna masa całkowita do 3,5 Mg</w:t>
      </w:r>
    </w:p>
    <w:p w14:paraId="499A15DB" w14:textId="232ACB54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silnik o zapłonie samoczynnym o mocy nie mniejszej niż 125 KM z turbodoładowaniem,</w:t>
      </w:r>
    </w:p>
    <w:p w14:paraId="37454FFF" w14:textId="3B6BC44B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pojemność silnika nie mniej niż 1900 cm3</w:t>
      </w:r>
    </w:p>
    <w:p w14:paraId="791AB084" w14:textId="53F032C0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rodzaj paliwa - ON,</w:t>
      </w:r>
    </w:p>
    <w:p w14:paraId="0FF2B1B7" w14:textId="7D04361B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manualna 6-cio stopniowa skrzynia biegów</w:t>
      </w:r>
    </w:p>
    <w:p w14:paraId="6C987366" w14:textId="123B2896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wspomaganie układu kierowniczego,</w:t>
      </w:r>
    </w:p>
    <w:p w14:paraId="2F8FF98E" w14:textId="44E9F76D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regulacja kolumny kierowniczej,</w:t>
      </w:r>
    </w:p>
    <w:p w14:paraId="41658CD6" w14:textId="4DC7E7BF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poduszka powietrzna kierowcy i pasażera (przednie i boczne)</w:t>
      </w:r>
    </w:p>
    <w:p w14:paraId="6FD8B5D2" w14:textId="2F097E93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wszystkie siedzenia wyposażone w 3 punktowe pasy bezpieczeństwa,</w:t>
      </w:r>
    </w:p>
    <w:p w14:paraId="40AE057B" w14:textId="1519D708" w:rsid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lusterka boczne </w:t>
      </w:r>
      <w:r w:rsidR="003D4024" w:rsidRPr="003D4024">
        <w:rPr>
          <w:rFonts w:ascii="Times New Roman" w:hAnsi="Times New Roman" w:cs="Times New Roman"/>
          <w:sz w:val="24"/>
          <w:szCs w:val="24"/>
        </w:rPr>
        <w:t>podgrzewane</w:t>
      </w:r>
      <w:r w:rsidR="003D4024">
        <w:rPr>
          <w:rFonts w:ascii="Times New Roman" w:hAnsi="Times New Roman" w:cs="Times New Roman"/>
          <w:sz w:val="24"/>
          <w:szCs w:val="24"/>
        </w:rPr>
        <w:t xml:space="preserve"> i</w:t>
      </w:r>
      <w:r w:rsidR="003D4024" w:rsidRPr="003D4024">
        <w:rPr>
          <w:rFonts w:ascii="Times New Roman" w:hAnsi="Times New Roman" w:cs="Times New Roman"/>
          <w:sz w:val="24"/>
          <w:szCs w:val="24"/>
        </w:rPr>
        <w:t xml:space="preserve"> </w:t>
      </w:r>
      <w:r w:rsidRPr="003D4024">
        <w:rPr>
          <w:rFonts w:ascii="Times New Roman" w:hAnsi="Times New Roman" w:cs="Times New Roman"/>
          <w:sz w:val="24"/>
          <w:szCs w:val="24"/>
        </w:rPr>
        <w:t xml:space="preserve">elektrycznie ustawiane </w:t>
      </w:r>
    </w:p>
    <w:p w14:paraId="6C5D39D9" w14:textId="40DB85EF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elektrycznie sterowane szyby -przód,</w:t>
      </w:r>
    </w:p>
    <w:p w14:paraId="4F812953" w14:textId="3CA67A28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lampy ksenonowe lub na diodach LED</w:t>
      </w:r>
    </w:p>
    <w:p w14:paraId="291B39C8" w14:textId="578E4CA6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lastRenderedPageBreak/>
        <w:t>radioodtwarzacz cyfrowy z nagłośnieniem pojazdu,</w:t>
      </w:r>
    </w:p>
    <w:p w14:paraId="14848553" w14:textId="2F3B500E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obrotomierz,</w:t>
      </w:r>
    </w:p>
    <w:p w14:paraId="3AFB888F" w14:textId="396359E0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oświetlenie w podsufitce,</w:t>
      </w:r>
    </w:p>
    <w:p w14:paraId="5EB2B3C2" w14:textId="7A0EF49C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oświetlenie przedziału pasażerskiego,</w:t>
      </w:r>
    </w:p>
    <w:p w14:paraId="0A32A0AF" w14:textId="0E9B0A1D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przednie światła p/mgielne,</w:t>
      </w:r>
    </w:p>
    <w:p w14:paraId="534B154B" w14:textId="33463770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centralny zamek sterowany pilotem, auto-alarm,</w:t>
      </w:r>
    </w:p>
    <w:p w14:paraId="0458E50F" w14:textId="2DCE6A00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regulacja wysokości fotela kierowcy co najmniej w 3 płaszczyznach,</w:t>
      </w:r>
    </w:p>
    <w:p w14:paraId="61581B29" w14:textId="368C2036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przesuwane prawe drzwi boczne,</w:t>
      </w:r>
    </w:p>
    <w:p w14:paraId="0C16D2E6" w14:textId="317D7C59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drzwi tylne dwuskrzydłowe przeszklone</w:t>
      </w:r>
    </w:p>
    <w:p w14:paraId="62A57208" w14:textId="29D1FD72" w:rsidR="00CB2442" w:rsidRPr="003D4024" w:rsidRDefault="003D4024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442" w:rsidRPr="003D4024">
        <w:rPr>
          <w:rFonts w:ascii="Times New Roman" w:hAnsi="Times New Roman" w:cs="Times New Roman"/>
          <w:sz w:val="24"/>
          <w:szCs w:val="24"/>
        </w:rPr>
        <w:t>pełne przeszklenie samochodu.</w:t>
      </w:r>
    </w:p>
    <w:p w14:paraId="00148AC1" w14:textId="2781C2D6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w oknach przedziału pasażerskiego szyby przyciemniane</w:t>
      </w:r>
    </w:p>
    <w:p w14:paraId="2F1BCC88" w14:textId="01914113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klimatyzacja ze sterowaniem przód i tył pojazdu</w:t>
      </w:r>
    </w:p>
    <w:p w14:paraId="58823CA5" w14:textId="529C82DC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czujniki parkowania – minimum z tyłu</w:t>
      </w:r>
    </w:p>
    <w:p w14:paraId="175D791C" w14:textId="77BBE9EA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pełnowymiarowe koło zapasowe,</w:t>
      </w:r>
    </w:p>
    <w:p w14:paraId="150B37F4" w14:textId="75C0EFE2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lakier </w:t>
      </w:r>
      <w:r w:rsidR="003D4024" w:rsidRPr="003D4024">
        <w:rPr>
          <w:rFonts w:ascii="Times New Roman" w:hAnsi="Times New Roman" w:cs="Times New Roman"/>
          <w:sz w:val="24"/>
          <w:szCs w:val="24"/>
        </w:rPr>
        <w:t>metalizowany</w:t>
      </w:r>
      <w:r w:rsidRPr="003D4024">
        <w:rPr>
          <w:rFonts w:ascii="Times New Roman" w:hAnsi="Times New Roman" w:cs="Times New Roman"/>
          <w:sz w:val="24"/>
          <w:szCs w:val="24"/>
        </w:rPr>
        <w:t xml:space="preserve"> – kolor do ustalenia z wyjątkiem czarnego-  </w:t>
      </w:r>
    </w:p>
    <w:p w14:paraId="6A6E3F1D" w14:textId="38C6DD50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hamulce tarczowe przód i tył,</w:t>
      </w:r>
    </w:p>
    <w:p w14:paraId="22783393" w14:textId="1997628E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dywaniki gumowe przód</w:t>
      </w:r>
    </w:p>
    <w:p w14:paraId="785F416D" w14:textId="25F80FBE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komplet kół zimowych (opony i felgi),</w:t>
      </w:r>
    </w:p>
    <w:p w14:paraId="227AE831" w14:textId="04D97055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stanowisko do mocowania wózka inwalidzkiego wraz z kompletem pasów do</w:t>
      </w:r>
      <w:r w:rsidR="006640A8" w:rsidRPr="003D4024">
        <w:rPr>
          <w:rFonts w:ascii="Times New Roman" w:hAnsi="Times New Roman" w:cs="Times New Roman"/>
          <w:sz w:val="24"/>
          <w:szCs w:val="24"/>
        </w:rPr>
        <w:t xml:space="preserve"> </w:t>
      </w:r>
      <w:r w:rsidRPr="003D4024">
        <w:rPr>
          <w:rFonts w:ascii="Times New Roman" w:hAnsi="Times New Roman" w:cs="Times New Roman"/>
          <w:sz w:val="24"/>
          <w:szCs w:val="24"/>
        </w:rPr>
        <w:t>mocowania wózka inwalidzkiego oraz osoby podróżującej na wózku.</w:t>
      </w:r>
    </w:p>
    <w:p w14:paraId="602A6BDA" w14:textId="59AC100D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fotele w przestrzeni pasażerskiej z możliwością szybkiego demontażu</w:t>
      </w:r>
    </w:p>
    <w:p w14:paraId="65BC06C1" w14:textId="37B1A0F3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najazdy szynowe aluminiowe rozsuwane do wprowadzenia wózka inwalidzkiego do</w:t>
      </w:r>
      <w:r w:rsidR="006640A8" w:rsidRPr="003D4024">
        <w:rPr>
          <w:rFonts w:ascii="Times New Roman" w:hAnsi="Times New Roman" w:cs="Times New Roman"/>
          <w:sz w:val="24"/>
          <w:szCs w:val="24"/>
        </w:rPr>
        <w:t xml:space="preserve"> </w:t>
      </w:r>
      <w:r w:rsidRPr="003D4024">
        <w:rPr>
          <w:rFonts w:ascii="Times New Roman" w:hAnsi="Times New Roman" w:cs="Times New Roman"/>
          <w:sz w:val="24"/>
          <w:szCs w:val="24"/>
        </w:rPr>
        <w:t>pojazdu,</w:t>
      </w:r>
    </w:p>
    <w:p w14:paraId="795C167E" w14:textId="3A656EE0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podsufitka tapicerowana;</w:t>
      </w:r>
    </w:p>
    <w:p w14:paraId="5CD7CDB1" w14:textId="7B63AC91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tapicerka foteli w pojeździe materiałowa w ciemnym kolorze</w:t>
      </w:r>
    </w:p>
    <w:p w14:paraId="5DFAEB1F" w14:textId="16A395E0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podłoga antypoślizgowa, łatwo zmywalna, na całej długości pojazdu,</w:t>
      </w:r>
    </w:p>
    <w:p w14:paraId="69F7E3E5" w14:textId="0B427723" w:rsidR="00CB2442" w:rsidRPr="003D4024" w:rsidRDefault="006640A8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> </w:t>
      </w:r>
      <w:r w:rsidR="00CB2442" w:rsidRPr="003D4024">
        <w:rPr>
          <w:rFonts w:ascii="Times New Roman" w:hAnsi="Times New Roman" w:cs="Times New Roman"/>
          <w:sz w:val="24"/>
          <w:szCs w:val="24"/>
        </w:rPr>
        <w:t>oznakowanie pojazdu zgodne z przepisami dotyczącymi przewozu osób</w:t>
      </w:r>
      <w:r w:rsidRPr="003D4024">
        <w:rPr>
          <w:rFonts w:ascii="Times New Roman" w:hAnsi="Times New Roman" w:cs="Times New Roman"/>
          <w:sz w:val="24"/>
          <w:szCs w:val="24"/>
        </w:rPr>
        <w:t xml:space="preserve"> </w:t>
      </w:r>
      <w:r w:rsidR="00CB2442" w:rsidRPr="003D4024">
        <w:rPr>
          <w:rFonts w:ascii="Times New Roman" w:hAnsi="Times New Roman" w:cs="Times New Roman"/>
          <w:sz w:val="24"/>
          <w:szCs w:val="24"/>
        </w:rPr>
        <w:t>niepełnosprawnych.</w:t>
      </w:r>
    </w:p>
    <w:p w14:paraId="65EECA0A" w14:textId="59B8E03A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system zapobiegający blokowaniu kół podczas hamowania (ABS lub równoważny),</w:t>
      </w:r>
    </w:p>
    <w:p w14:paraId="14C9D985" w14:textId="70A2A8A3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system zapobiegający poślizgowi kół podczas przyspieszania (ASR lub równoważny)</w:t>
      </w:r>
    </w:p>
    <w:p w14:paraId="1EAA8EC6" w14:textId="387C2440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system stabilizacji tory jazdy (ESP lub równoważny,)</w:t>
      </w:r>
    </w:p>
    <w:p w14:paraId="1033F209" w14:textId="0B8B2181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system wspomagania hamowania ( BAS lub równoważny)</w:t>
      </w:r>
    </w:p>
    <w:p w14:paraId="33D90E46" w14:textId="24460171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lastRenderedPageBreak/>
        <w:t xml:space="preserve"> system podziału siły hamowania ( EBD lub równoważny)</w:t>
      </w:r>
    </w:p>
    <w:p w14:paraId="29056674" w14:textId="3B2E7993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system ułatwiający ruszanie pod górę (HSA lub równoważny)</w:t>
      </w:r>
    </w:p>
    <w:p w14:paraId="4F382D82" w14:textId="4743B0E1" w:rsidR="00CB2442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</w:t>
      </w:r>
      <w:r w:rsidR="00E37A4B" w:rsidRPr="003D4024">
        <w:rPr>
          <w:rFonts w:ascii="Times New Roman" w:hAnsi="Times New Roman" w:cs="Times New Roman"/>
          <w:sz w:val="24"/>
          <w:szCs w:val="24"/>
        </w:rPr>
        <w:t>T</w:t>
      </w:r>
      <w:r w:rsidRPr="003D4024">
        <w:rPr>
          <w:rFonts w:ascii="Times New Roman" w:hAnsi="Times New Roman" w:cs="Times New Roman"/>
          <w:sz w:val="24"/>
          <w:szCs w:val="24"/>
        </w:rPr>
        <w:t>empomat</w:t>
      </w:r>
    </w:p>
    <w:p w14:paraId="01FD8B2D" w14:textId="352F811E" w:rsidR="00E37A4B" w:rsidRPr="003D4024" w:rsidRDefault="00E37A4B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komplet kluczyków</w:t>
      </w:r>
    </w:p>
    <w:p w14:paraId="34ACB874" w14:textId="65AE68C6" w:rsidR="00CB2442" w:rsidRPr="003D4024" w:rsidRDefault="00CB2442" w:rsidP="003D4024">
      <w:pPr>
        <w:pStyle w:val="Akapitzlist"/>
        <w:numPr>
          <w:ilvl w:val="1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024">
        <w:rPr>
          <w:rFonts w:ascii="Times New Roman" w:hAnsi="Times New Roman" w:cs="Times New Roman"/>
          <w:sz w:val="24"/>
          <w:szCs w:val="24"/>
        </w:rPr>
        <w:t xml:space="preserve"> wyposażenie dodatkowe: dedykowany podnośnik samochodowy, klucz do kół,</w:t>
      </w:r>
      <w:r w:rsidR="006640A8" w:rsidRPr="003D4024">
        <w:rPr>
          <w:rFonts w:ascii="Times New Roman" w:hAnsi="Times New Roman" w:cs="Times New Roman"/>
          <w:sz w:val="24"/>
          <w:szCs w:val="24"/>
        </w:rPr>
        <w:t xml:space="preserve"> </w:t>
      </w:r>
      <w:r w:rsidRPr="003D4024">
        <w:rPr>
          <w:rFonts w:ascii="Times New Roman" w:hAnsi="Times New Roman" w:cs="Times New Roman"/>
          <w:sz w:val="24"/>
          <w:szCs w:val="24"/>
        </w:rPr>
        <w:t>gaśnica, trójką ostrzegawczy, apteczka pierwszej pomocy</w:t>
      </w:r>
      <w:r w:rsidR="003D4024" w:rsidRPr="003D4024">
        <w:rPr>
          <w:rFonts w:ascii="Times New Roman" w:hAnsi="Times New Roman" w:cs="Times New Roman"/>
          <w:sz w:val="24"/>
          <w:szCs w:val="24"/>
        </w:rPr>
        <w:t xml:space="preserve">, </w:t>
      </w:r>
      <w:r w:rsidR="003D4024" w:rsidRPr="003D4024">
        <w:rPr>
          <w:rFonts w:ascii="Times New Roman" w:eastAsia="Times New Roman" w:hAnsi="Times New Roman" w:cs="Times New Roman"/>
          <w:color w:val="000000"/>
          <w:lang w:eastAsia="pl-PL"/>
        </w:rPr>
        <w:t>uchwyt pomocniczy do wsiadania do pojazdu</w:t>
      </w:r>
    </w:p>
    <w:p w14:paraId="373A4983" w14:textId="77777777" w:rsidR="006640A8" w:rsidRPr="00CB2442" w:rsidRDefault="006640A8" w:rsidP="006640A8">
      <w:pPr>
        <w:spacing w:after="120" w:line="36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612D0166" w14:textId="77777777" w:rsidR="00CB2442" w:rsidRPr="00CB2442" w:rsidRDefault="00CB2442" w:rsidP="00CB2442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>Serwis gwarancyjny i pogwarancyjny</w:t>
      </w:r>
    </w:p>
    <w:p w14:paraId="672FDE3B" w14:textId="5222FE55" w:rsidR="00CB2442" w:rsidRPr="00CB2442" w:rsidRDefault="00CB2442" w:rsidP="006640A8">
      <w:pPr>
        <w:spacing w:after="120" w:line="360" w:lineRule="auto"/>
        <w:ind w:left="993" w:hanging="285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>1) pełna gwarancja mechaniczna bez względu na ilość przejechanych kilometrów -minimum 24 miesiące,</w:t>
      </w:r>
    </w:p>
    <w:p w14:paraId="326D703A" w14:textId="77777777" w:rsidR="00CB2442" w:rsidRPr="00CB2442" w:rsidRDefault="00CB2442" w:rsidP="006640A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>2) gwarancja na perforację blach - minimum 10 lat,</w:t>
      </w:r>
    </w:p>
    <w:p w14:paraId="2B771F0A" w14:textId="77777777" w:rsidR="00CB2442" w:rsidRPr="00CB2442" w:rsidRDefault="00CB2442" w:rsidP="006640A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>3) gwarancja na powłokę lakierniczą - minimum 36 miesięcy</w:t>
      </w:r>
    </w:p>
    <w:p w14:paraId="13EE7E6E" w14:textId="0FED4377" w:rsidR="00CB2442" w:rsidRDefault="00CB2442" w:rsidP="006640A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CB2442">
        <w:rPr>
          <w:rFonts w:ascii="Times New Roman" w:hAnsi="Times New Roman" w:cs="Times New Roman"/>
          <w:sz w:val="24"/>
          <w:szCs w:val="24"/>
        </w:rPr>
        <w:t>assistance</w:t>
      </w:r>
      <w:proofErr w:type="spellEnd"/>
      <w:r w:rsidRPr="00CB2442">
        <w:rPr>
          <w:rFonts w:ascii="Times New Roman" w:hAnsi="Times New Roman" w:cs="Times New Roman"/>
          <w:sz w:val="24"/>
          <w:szCs w:val="24"/>
        </w:rPr>
        <w:t xml:space="preserve"> - minimum 12 miesięcy</w:t>
      </w:r>
    </w:p>
    <w:p w14:paraId="1C41D3F2" w14:textId="77777777" w:rsidR="006640A8" w:rsidRPr="00CB2442" w:rsidRDefault="006640A8" w:rsidP="006640A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F74F37D" w14:textId="77777777" w:rsidR="00CB2442" w:rsidRPr="00CB2442" w:rsidRDefault="00CB2442" w:rsidP="00CB2442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>Kod Wspólnego Słownika Zamówień (CPV):</w:t>
      </w:r>
    </w:p>
    <w:p w14:paraId="04ADDEBA" w14:textId="77777777" w:rsidR="00CB2442" w:rsidRPr="00CB2442" w:rsidRDefault="00CB2442" w:rsidP="00CB2442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>34110000-1 – samochody osobowe</w:t>
      </w:r>
    </w:p>
    <w:p w14:paraId="1D4630A8" w14:textId="77777777" w:rsidR="00CB2442" w:rsidRPr="00CB2442" w:rsidRDefault="00CB2442" w:rsidP="00CB2442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>34114000-9 - pojazdy specjalne</w:t>
      </w:r>
    </w:p>
    <w:p w14:paraId="28C56184" w14:textId="4ABA7717" w:rsidR="00CB2442" w:rsidRDefault="00CB2442" w:rsidP="00CB2442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>34114300-2 - pojazdy opieki socjalnej</w:t>
      </w:r>
    </w:p>
    <w:p w14:paraId="6E778163" w14:textId="77777777" w:rsidR="0061019E" w:rsidRPr="00CB2442" w:rsidRDefault="0061019E" w:rsidP="00CB2442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3ADF8B" w14:textId="77777777" w:rsidR="00CB2442" w:rsidRPr="00CB2442" w:rsidRDefault="00CB2442" w:rsidP="00CB2442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>3. Ponadto Zamawiający wymaga, aby dostarczony samochód:</w:t>
      </w:r>
    </w:p>
    <w:p w14:paraId="7030491E" w14:textId="76688C1F" w:rsidR="00CB2442" w:rsidRPr="00CB2442" w:rsidRDefault="00CB2442" w:rsidP="006640A8">
      <w:pPr>
        <w:spacing w:after="120" w:line="360" w:lineRule="auto"/>
        <w:ind w:left="993" w:hanging="285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>a) spełniał wymagania określone w Ustawie z dnia 20 czerwca 1997 r. Prawo o ruchu</w:t>
      </w:r>
      <w:r w:rsidR="006640A8">
        <w:rPr>
          <w:rFonts w:ascii="Times New Roman" w:hAnsi="Times New Roman" w:cs="Times New Roman"/>
          <w:sz w:val="24"/>
          <w:szCs w:val="24"/>
        </w:rPr>
        <w:t xml:space="preserve"> </w:t>
      </w:r>
      <w:r w:rsidRPr="00CB2442">
        <w:rPr>
          <w:rFonts w:ascii="Times New Roman" w:hAnsi="Times New Roman" w:cs="Times New Roman"/>
          <w:sz w:val="24"/>
          <w:szCs w:val="24"/>
        </w:rPr>
        <w:t>drogowym (</w:t>
      </w:r>
      <w:r w:rsidR="006640A8" w:rsidRPr="006640A8">
        <w:rPr>
          <w:rFonts w:ascii="Times New Roman" w:hAnsi="Times New Roman" w:cs="Times New Roman"/>
          <w:sz w:val="24"/>
          <w:szCs w:val="24"/>
        </w:rPr>
        <w:t xml:space="preserve">Dz.U.2021.450 </w:t>
      </w:r>
      <w:proofErr w:type="spellStart"/>
      <w:r w:rsidR="006640A8" w:rsidRPr="006640A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6640A8" w:rsidRPr="006640A8">
        <w:rPr>
          <w:rFonts w:ascii="Times New Roman" w:hAnsi="Times New Roman" w:cs="Times New Roman"/>
          <w:sz w:val="24"/>
          <w:szCs w:val="24"/>
        </w:rPr>
        <w:t>. z dnia 2021.03.12</w:t>
      </w:r>
      <w:r w:rsidRPr="00CB2442">
        <w:rPr>
          <w:rFonts w:ascii="Times New Roman" w:hAnsi="Times New Roman" w:cs="Times New Roman"/>
          <w:sz w:val="24"/>
          <w:szCs w:val="24"/>
        </w:rPr>
        <w:t>.) oraz w Rozporządzeniu Ministra</w:t>
      </w:r>
      <w:r w:rsidR="006640A8">
        <w:rPr>
          <w:rFonts w:ascii="Times New Roman" w:hAnsi="Times New Roman" w:cs="Times New Roman"/>
          <w:sz w:val="24"/>
          <w:szCs w:val="24"/>
        </w:rPr>
        <w:t xml:space="preserve"> </w:t>
      </w:r>
      <w:r w:rsidRPr="00CB2442">
        <w:rPr>
          <w:rFonts w:ascii="Times New Roman" w:hAnsi="Times New Roman" w:cs="Times New Roman"/>
          <w:sz w:val="24"/>
          <w:szCs w:val="24"/>
        </w:rPr>
        <w:t>Infrastruktury z dnia 31 grudnia 2002 r. w sprawie warunków technicznych pojazdów</w:t>
      </w:r>
      <w:r w:rsidR="006640A8">
        <w:rPr>
          <w:rFonts w:ascii="Times New Roman" w:hAnsi="Times New Roman" w:cs="Times New Roman"/>
          <w:sz w:val="24"/>
          <w:szCs w:val="24"/>
        </w:rPr>
        <w:t xml:space="preserve"> </w:t>
      </w:r>
      <w:r w:rsidRPr="00CB2442">
        <w:rPr>
          <w:rFonts w:ascii="Times New Roman" w:hAnsi="Times New Roman" w:cs="Times New Roman"/>
          <w:sz w:val="24"/>
          <w:szCs w:val="24"/>
        </w:rPr>
        <w:t>oraz zakresu ich niezbędnego wyposażenia (</w:t>
      </w:r>
      <w:r w:rsidR="006640A8" w:rsidRPr="006640A8">
        <w:rPr>
          <w:rFonts w:ascii="Times New Roman" w:hAnsi="Times New Roman" w:cs="Times New Roman"/>
          <w:sz w:val="24"/>
          <w:szCs w:val="24"/>
        </w:rPr>
        <w:t xml:space="preserve">Dz.U.2016.2022 </w:t>
      </w:r>
      <w:proofErr w:type="spellStart"/>
      <w:r w:rsidR="006640A8" w:rsidRPr="006640A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6640A8" w:rsidRPr="006640A8">
        <w:rPr>
          <w:rFonts w:ascii="Times New Roman" w:hAnsi="Times New Roman" w:cs="Times New Roman"/>
          <w:sz w:val="24"/>
          <w:szCs w:val="24"/>
        </w:rPr>
        <w:t>. z dnia 2016.12.15</w:t>
      </w:r>
      <w:r w:rsidRPr="00CB2442">
        <w:rPr>
          <w:rFonts w:ascii="Times New Roman" w:hAnsi="Times New Roman" w:cs="Times New Roman"/>
          <w:sz w:val="24"/>
          <w:szCs w:val="24"/>
        </w:rPr>
        <w:t>)</w:t>
      </w:r>
    </w:p>
    <w:p w14:paraId="37DE3B9D" w14:textId="0508960B" w:rsidR="00CB2442" w:rsidRPr="00CB2442" w:rsidRDefault="00CB2442" w:rsidP="00E37A4B">
      <w:pPr>
        <w:spacing w:after="120" w:line="360" w:lineRule="auto"/>
        <w:ind w:left="993" w:hanging="285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t>b) posiadał wszystkie niezbędne homologacje</w:t>
      </w:r>
      <w:r w:rsidR="00E37A4B">
        <w:rPr>
          <w:rFonts w:ascii="Times New Roman" w:hAnsi="Times New Roman" w:cs="Times New Roman"/>
          <w:sz w:val="24"/>
          <w:szCs w:val="24"/>
        </w:rPr>
        <w:t xml:space="preserve"> (w tym do przewozu osób niepełnosprawnych)</w:t>
      </w:r>
      <w:r w:rsidRPr="00CB2442">
        <w:rPr>
          <w:rFonts w:ascii="Times New Roman" w:hAnsi="Times New Roman" w:cs="Times New Roman"/>
          <w:sz w:val="24"/>
          <w:szCs w:val="24"/>
        </w:rPr>
        <w:t xml:space="preserve"> i dokumenty dopuszczające pojazd do ruchu</w:t>
      </w:r>
      <w:r w:rsidR="006640A8">
        <w:rPr>
          <w:rFonts w:ascii="Times New Roman" w:hAnsi="Times New Roman" w:cs="Times New Roman"/>
          <w:sz w:val="24"/>
          <w:szCs w:val="24"/>
        </w:rPr>
        <w:t xml:space="preserve"> </w:t>
      </w:r>
      <w:r w:rsidRPr="00CB2442">
        <w:rPr>
          <w:rFonts w:ascii="Times New Roman" w:hAnsi="Times New Roman" w:cs="Times New Roman"/>
          <w:sz w:val="24"/>
          <w:szCs w:val="24"/>
        </w:rPr>
        <w:t>drogowego na terenie UE,</w:t>
      </w:r>
    </w:p>
    <w:p w14:paraId="53402412" w14:textId="55AEFFDE" w:rsidR="00CB2442" w:rsidRPr="00CB2442" w:rsidRDefault="00CB2442" w:rsidP="006640A8">
      <w:pPr>
        <w:spacing w:after="120" w:line="360" w:lineRule="auto"/>
        <w:ind w:left="993" w:hanging="285"/>
        <w:jc w:val="both"/>
        <w:rPr>
          <w:rFonts w:ascii="Times New Roman" w:hAnsi="Times New Roman" w:cs="Times New Roman"/>
          <w:sz w:val="24"/>
          <w:szCs w:val="24"/>
        </w:rPr>
      </w:pPr>
      <w:r w:rsidRPr="00CB2442">
        <w:rPr>
          <w:rFonts w:ascii="Times New Roman" w:hAnsi="Times New Roman" w:cs="Times New Roman"/>
          <w:sz w:val="24"/>
          <w:szCs w:val="24"/>
        </w:rPr>
        <w:lastRenderedPageBreak/>
        <w:t>c) posiadał dostępne w języku polskim: kartę pojazdu, Instrukcję obsługi, Książkę</w:t>
      </w:r>
      <w:r w:rsidR="006640A8">
        <w:rPr>
          <w:rFonts w:ascii="Times New Roman" w:hAnsi="Times New Roman" w:cs="Times New Roman"/>
          <w:sz w:val="24"/>
          <w:szCs w:val="24"/>
        </w:rPr>
        <w:t xml:space="preserve"> </w:t>
      </w:r>
      <w:r w:rsidRPr="00CB2442">
        <w:rPr>
          <w:rFonts w:ascii="Times New Roman" w:hAnsi="Times New Roman" w:cs="Times New Roman"/>
          <w:sz w:val="24"/>
          <w:szCs w:val="24"/>
        </w:rPr>
        <w:t>serwisową i gwarancyjną,</w:t>
      </w:r>
    </w:p>
    <w:sectPr w:rsidR="00CB2442" w:rsidRPr="00CB24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0F3EC8"/>
    <w:multiLevelType w:val="hybridMultilevel"/>
    <w:tmpl w:val="7436B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36713E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442"/>
    <w:rsid w:val="001043C3"/>
    <w:rsid w:val="001342BF"/>
    <w:rsid w:val="003D4024"/>
    <w:rsid w:val="0060423E"/>
    <w:rsid w:val="0061019E"/>
    <w:rsid w:val="006640A8"/>
    <w:rsid w:val="00786B26"/>
    <w:rsid w:val="00CB2442"/>
    <w:rsid w:val="00E3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83B5F"/>
  <w15:chartTrackingRefBased/>
  <w15:docId w15:val="{21C10E93-C83A-4E98-948C-065C89A1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24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Puchalik</dc:creator>
  <cp:keywords/>
  <dc:description/>
  <cp:lastModifiedBy>Paweł Puchalik</cp:lastModifiedBy>
  <cp:revision>9</cp:revision>
  <dcterms:created xsi:type="dcterms:W3CDTF">2021-09-23T10:15:00Z</dcterms:created>
  <dcterms:modified xsi:type="dcterms:W3CDTF">2021-09-27T06:05:00Z</dcterms:modified>
</cp:coreProperties>
</file>